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CCED" w14:textId="77777777" w:rsidR="00776A28" w:rsidRPr="00FD56E4" w:rsidRDefault="00776A28" w:rsidP="00776A28">
      <w:pPr>
        <w:pStyle w:val="NormalWeb"/>
        <w:spacing w:before="144" w:beforeAutospacing="0" w:after="0" w:afterAutospacing="0"/>
        <w:ind w:right="49"/>
        <w:jc w:val="center"/>
        <w:rPr>
          <w:rFonts w:ascii="Calibri" w:hAnsi="Calibri" w:cs="Calibri"/>
          <w:b/>
          <w:bCs/>
          <w:color w:val="000000"/>
          <w:sz w:val="22"/>
          <w:szCs w:val="22"/>
        </w:rPr>
      </w:pPr>
      <w:r>
        <w:rPr>
          <w:noProof/>
          <w:bdr w:val="none" w:sz="0" w:space="0" w:color="auto" w:frame="1"/>
        </w:rPr>
        <w:drawing>
          <wp:anchor distT="0" distB="0" distL="114300" distR="114300" simplePos="0" relativeHeight="251659264" behindDoc="1" locked="0" layoutInCell="1" allowOverlap="1" wp14:anchorId="58003FE8" wp14:editId="1CA09CFF">
            <wp:simplePos x="0" y="0"/>
            <wp:positionH relativeFrom="column">
              <wp:posOffset>-3810</wp:posOffset>
            </wp:positionH>
            <wp:positionV relativeFrom="paragraph">
              <wp:posOffset>90805</wp:posOffset>
            </wp:positionV>
            <wp:extent cx="982980" cy="944880"/>
            <wp:effectExtent l="0" t="0" r="7620" b="7620"/>
            <wp:wrapNone/>
            <wp:docPr id="4" name="Imagen 2"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Form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944880"/>
                    </a:xfrm>
                    <a:prstGeom prst="rect">
                      <a:avLst/>
                    </a:prstGeom>
                    <a:noFill/>
                    <a:ln>
                      <a:noFill/>
                    </a:ln>
                  </pic:spPr>
                </pic:pic>
              </a:graphicData>
            </a:graphic>
          </wp:anchor>
        </w:drawing>
      </w:r>
      <w:r>
        <w:rPr>
          <w:rFonts w:ascii="Calibri" w:hAnsi="Calibri" w:cs="Calibri"/>
          <w:b/>
          <w:bCs/>
          <w:color w:val="000000"/>
          <w:sz w:val="22"/>
          <w:szCs w:val="22"/>
        </w:rPr>
        <w:t>COLEGIO “SAN RAFAEL” I.E.D.</w:t>
      </w:r>
    </w:p>
    <w:p w14:paraId="1023960A" w14:textId="77777777" w:rsidR="00776A28" w:rsidRDefault="00776A28" w:rsidP="00776A28">
      <w:pPr>
        <w:pStyle w:val="NormalWeb"/>
        <w:spacing w:before="194" w:beforeAutospacing="0" w:after="0" w:afterAutospacing="0"/>
        <w:ind w:right="49"/>
        <w:jc w:val="center"/>
      </w:pPr>
      <w:r>
        <w:rPr>
          <w:b/>
          <w:bCs/>
          <w:color w:val="000000"/>
          <w:sz w:val="12"/>
          <w:szCs w:val="12"/>
        </w:rPr>
        <w:t>SECRETARÍA DE EDUCACIÓN DE BOGOTÁ, D. C.</w:t>
      </w:r>
    </w:p>
    <w:p w14:paraId="403FAD5D" w14:textId="77777777" w:rsidR="00776A28" w:rsidRDefault="00776A28" w:rsidP="00776A28">
      <w:pPr>
        <w:pStyle w:val="NormalWeb"/>
        <w:spacing w:before="0" w:beforeAutospacing="0" w:after="0" w:afterAutospacing="0"/>
        <w:ind w:right="49"/>
        <w:jc w:val="center"/>
      </w:pPr>
      <w:r>
        <w:rPr>
          <w:b/>
          <w:bCs/>
          <w:i/>
          <w:iCs/>
          <w:color w:val="000000"/>
          <w:sz w:val="12"/>
          <w:szCs w:val="12"/>
        </w:rPr>
        <w:t>Resoluciones de Aprobación: Primaria 5581- 97 y Bachillerato 4876 de 11-07-01</w:t>
      </w:r>
    </w:p>
    <w:p w14:paraId="65EA974F" w14:textId="77777777" w:rsidR="00776A28" w:rsidRDefault="00776A28" w:rsidP="00776A28">
      <w:pPr>
        <w:pStyle w:val="NormalWeb"/>
        <w:spacing w:before="0" w:beforeAutospacing="0" w:after="0" w:afterAutospacing="0"/>
        <w:ind w:right="49"/>
        <w:jc w:val="center"/>
      </w:pPr>
      <w:r>
        <w:rPr>
          <w:b/>
          <w:bCs/>
          <w:i/>
          <w:iCs/>
          <w:color w:val="000000"/>
          <w:sz w:val="12"/>
          <w:szCs w:val="12"/>
        </w:rPr>
        <w:t>CÓDIGOS: DANE 11100113173, NIT: 830.064.875-3</w:t>
      </w:r>
    </w:p>
    <w:p w14:paraId="73BB9952" w14:textId="77777777" w:rsidR="00776A28" w:rsidRDefault="00776A28" w:rsidP="00776A28">
      <w:pPr>
        <w:pStyle w:val="NormalWeb"/>
        <w:spacing w:before="0" w:beforeAutospacing="0" w:after="0" w:afterAutospacing="0"/>
        <w:ind w:right="49"/>
        <w:jc w:val="center"/>
      </w:pPr>
      <w:r>
        <w:rPr>
          <w:b/>
          <w:bCs/>
          <w:color w:val="000000"/>
          <w:sz w:val="12"/>
          <w:szCs w:val="12"/>
        </w:rPr>
        <w:t>Calle 42B Sur No.78 - I - 05, Telefax: 273 4729</w:t>
      </w:r>
    </w:p>
    <w:p w14:paraId="7EF5E701" w14:textId="77777777" w:rsidR="00776A28" w:rsidRDefault="00776A28" w:rsidP="00776A28">
      <w:pPr>
        <w:pStyle w:val="NormalWeb"/>
        <w:spacing w:before="0" w:beforeAutospacing="0" w:after="0" w:afterAutospacing="0"/>
        <w:ind w:right="49"/>
        <w:jc w:val="center"/>
      </w:pPr>
      <w:r>
        <w:rPr>
          <w:b/>
          <w:bCs/>
          <w:color w:val="000000"/>
          <w:sz w:val="12"/>
          <w:szCs w:val="12"/>
        </w:rPr>
        <w:t>JORNADAS MAÑANA Y TARDE - SEDES A Y B.</w:t>
      </w:r>
    </w:p>
    <w:p w14:paraId="3AAC1A42" w14:textId="77777777" w:rsidR="00776A28" w:rsidRPr="00A406EB" w:rsidRDefault="00776A28" w:rsidP="00776A28">
      <w:pPr>
        <w:pStyle w:val="NormalWeb"/>
        <w:spacing w:before="460" w:beforeAutospacing="0" w:after="0" w:afterAutospacing="0"/>
        <w:ind w:right="49"/>
        <w:jc w:val="center"/>
        <w:rPr>
          <w:rFonts w:ascii="Arial" w:hAnsi="Arial" w:cs="Arial"/>
        </w:rPr>
      </w:pPr>
      <w:r w:rsidRPr="00A406EB">
        <w:rPr>
          <w:rFonts w:ascii="Arial" w:hAnsi="Arial" w:cs="Arial"/>
          <w:b/>
          <w:bCs/>
          <w:color w:val="000000"/>
          <w:sz w:val="20"/>
          <w:szCs w:val="20"/>
        </w:rPr>
        <w:t>GUIA DE APOYO EDUCACIÓN FÍSICA</w:t>
      </w:r>
    </w:p>
    <w:p w14:paraId="0DF92DBF" w14:textId="7637C7DF" w:rsidR="00776A28" w:rsidRPr="00A406EB" w:rsidRDefault="00B31B1B" w:rsidP="00776A28">
      <w:pPr>
        <w:pStyle w:val="NormalWeb"/>
        <w:spacing w:before="8" w:beforeAutospacing="0" w:after="0" w:afterAutospacing="0"/>
        <w:ind w:right="49"/>
        <w:jc w:val="center"/>
        <w:rPr>
          <w:rFonts w:ascii="Arial" w:hAnsi="Arial" w:cs="Arial"/>
          <w:b/>
          <w:bCs/>
          <w:color w:val="000000"/>
          <w:sz w:val="20"/>
          <w:szCs w:val="20"/>
        </w:rPr>
      </w:pPr>
      <w:r>
        <w:rPr>
          <w:rFonts w:ascii="Arial" w:hAnsi="Arial" w:cs="Arial"/>
          <w:b/>
          <w:bCs/>
          <w:color w:val="000000"/>
          <w:sz w:val="20"/>
          <w:szCs w:val="20"/>
        </w:rPr>
        <w:t>TERCER</w:t>
      </w:r>
      <w:r w:rsidR="00776A28" w:rsidRPr="00A406EB">
        <w:rPr>
          <w:rFonts w:ascii="Arial" w:hAnsi="Arial" w:cs="Arial"/>
          <w:b/>
          <w:bCs/>
          <w:color w:val="000000"/>
          <w:sz w:val="20"/>
          <w:szCs w:val="20"/>
        </w:rPr>
        <w:t xml:space="preserve"> PERIODO GRADO SÉPTIMO</w:t>
      </w:r>
    </w:p>
    <w:p w14:paraId="60CDC9C6" w14:textId="77777777" w:rsidR="00A406EB" w:rsidRDefault="00A406EB" w:rsidP="00776A28">
      <w:pPr>
        <w:pStyle w:val="NormalWeb"/>
        <w:spacing w:before="8" w:beforeAutospacing="0" w:after="0" w:afterAutospacing="0"/>
        <w:ind w:right="49"/>
        <w:jc w:val="center"/>
        <w:rPr>
          <w:b/>
          <w:bCs/>
          <w:color w:val="000000"/>
          <w:sz w:val="20"/>
          <w:szCs w:val="20"/>
        </w:rPr>
      </w:pPr>
    </w:p>
    <w:p w14:paraId="77EB051E" w14:textId="77777777" w:rsidR="00A406EB" w:rsidRPr="00A406EB" w:rsidRDefault="00A406EB" w:rsidP="00A406EB">
      <w:pPr>
        <w:spacing w:line="0" w:lineRule="atLeast"/>
        <w:rPr>
          <w:rFonts w:ascii="Arial" w:eastAsia="Arial" w:hAnsi="Arial"/>
          <w:b/>
          <w:sz w:val="20"/>
          <w:szCs w:val="20"/>
        </w:rPr>
      </w:pPr>
      <w:r w:rsidRPr="00A406EB">
        <w:rPr>
          <w:rFonts w:ascii="Arial" w:eastAsia="Arial" w:hAnsi="Arial"/>
          <w:b/>
          <w:sz w:val="20"/>
          <w:szCs w:val="20"/>
        </w:rPr>
        <w:t>DOCENTES:</w:t>
      </w:r>
    </w:p>
    <w:p w14:paraId="0E304132" w14:textId="77777777" w:rsidR="00A406EB" w:rsidRPr="00A406EB" w:rsidRDefault="00A406EB" w:rsidP="00A406EB">
      <w:pPr>
        <w:spacing w:line="0" w:lineRule="atLeast"/>
        <w:rPr>
          <w:rFonts w:ascii="Arial" w:eastAsia="Arial" w:hAnsi="Arial"/>
          <w:b/>
          <w:sz w:val="20"/>
          <w:szCs w:val="20"/>
        </w:rPr>
      </w:pPr>
      <w:r w:rsidRPr="00A406EB">
        <w:rPr>
          <w:rFonts w:ascii="Arial" w:eastAsia="Arial" w:hAnsi="Arial"/>
          <w:b/>
          <w:sz w:val="20"/>
          <w:szCs w:val="20"/>
        </w:rPr>
        <w:t>EDGAR EVELIO ROMERO JM Y ANGELA PARDO JT</w:t>
      </w:r>
    </w:p>
    <w:p w14:paraId="6C41C0DA" w14:textId="77777777" w:rsidR="00A406EB" w:rsidRPr="00A406EB" w:rsidRDefault="00A406EB" w:rsidP="00A406EB">
      <w:pPr>
        <w:spacing w:line="233" w:lineRule="exact"/>
        <w:rPr>
          <w:rFonts w:ascii="Times New Roman" w:eastAsia="Times New Roman" w:hAnsi="Times New Roman"/>
          <w:szCs w:val="20"/>
        </w:rPr>
      </w:pPr>
    </w:p>
    <w:p w14:paraId="3190530C" w14:textId="77777777" w:rsidR="00A406EB" w:rsidRPr="00A406EB" w:rsidRDefault="00A406EB" w:rsidP="00A406EB">
      <w:pPr>
        <w:spacing w:line="0" w:lineRule="atLeast"/>
        <w:rPr>
          <w:rFonts w:ascii="Arial" w:eastAsia="Arial" w:hAnsi="Arial"/>
          <w:b/>
          <w:sz w:val="20"/>
          <w:szCs w:val="20"/>
        </w:rPr>
      </w:pPr>
      <w:r w:rsidRPr="00A406EB">
        <w:rPr>
          <w:rFonts w:ascii="Arial" w:eastAsia="Arial" w:hAnsi="Arial"/>
          <w:b/>
          <w:sz w:val="20"/>
          <w:szCs w:val="20"/>
        </w:rPr>
        <w:t>TEMATICA:</w:t>
      </w:r>
    </w:p>
    <w:p w14:paraId="08CEC3E9" w14:textId="7C7ECE06" w:rsidR="00A406EB" w:rsidRPr="00A406EB" w:rsidRDefault="00A406EB" w:rsidP="00A406EB">
      <w:pPr>
        <w:numPr>
          <w:ilvl w:val="0"/>
          <w:numId w:val="2"/>
        </w:numPr>
        <w:tabs>
          <w:tab w:val="left" w:pos="720"/>
        </w:tabs>
        <w:spacing w:after="0" w:line="0" w:lineRule="atLeast"/>
        <w:ind w:left="720" w:hanging="360"/>
        <w:rPr>
          <w:rFonts w:ascii="Arial" w:eastAsia="Arial" w:hAnsi="Arial"/>
          <w:b/>
          <w:sz w:val="20"/>
          <w:szCs w:val="20"/>
        </w:rPr>
      </w:pPr>
      <w:r w:rsidRPr="00A406EB">
        <w:rPr>
          <w:rFonts w:ascii="Arial" w:eastAsia="Arial" w:hAnsi="Arial"/>
          <w:b/>
          <w:sz w:val="20"/>
          <w:szCs w:val="20"/>
        </w:rPr>
        <w:t>Enfermedades de salud mental</w:t>
      </w:r>
    </w:p>
    <w:p w14:paraId="7F3E7F3B" w14:textId="77777777" w:rsidR="00A406EB" w:rsidRPr="00A406EB" w:rsidRDefault="00A406EB" w:rsidP="00A406EB">
      <w:pPr>
        <w:spacing w:line="34" w:lineRule="exact"/>
        <w:rPr>
          <w:rFonts w:ascii="Arial" w:eastAsia="Arial" w:hAnsi="Arial"/>
          <w:b/>
          <w:sz w:val="20"/>
          <w:szCs w:val="20"/>
        </w:rPr>
      </w:pPr>
    </w:p>
    <w:p w14:paraId="1BA4067A" w14:textId="058C0326" w:rsidR="00A406EB" w:rsidRPr="00A406EB" w:rsidRDefault="00A406EB" w:rsidP="00A406EB">
      <w:pPr>
        <w:numPr>
          <w:ilvl w:val="0"/>
          <w:numId w:val="2"/>
        </w:numPr>
        <w:spacing w:after="0" w:line="0" w:lineRule="atLeast"/>
        <w:ind w:left="720" w:hanging="360"/>
        <w:rPr>
          <w:rFonts w:ascii="Arial" w:eastAsia="Arial" w:hAnsi="Arial"/>
          <w:b/>
          <w:sz w:val="20"/>
          <w:szCs w:val="20"/>
        </w:rPr>
      </w:pPr>
      <w:r w:rsidRPr="00A406EB">
        <w:rPr>
          <w:rFonts w:ascii="Arial" w:eastAsia="Arial" w:hAnsi="Arial"/>
          <w:b/>
          <w:sz w:val="20"/>
          <w:szCs w:val="20"/>
        </w:rPr>
        <w:t xml:space="preserve">Habilidades </w:t>
      </w:r>
      <w:r>
        <w:rPr>
          <w:rFonts w:ascii="Arial" w:eastAsia="Arial" w:hAnsi="Arial"/>
          <w:b/>
          <w:sz w:val="20"/>
          <w:szCs w:val="20"/>
        </w:rPr>
        <w:t>coordinativas</w:t>
      </w:r>
      <w:r w:rsidRPr="00A406EB">
        <w:rPr>
          <w:rFonts w:ascii="Arial" w:eastAsia="Arial" w:hAnsi="Arial"/>
          <w:b/>
          <w:sz w:val="20"/>
          <w:szCs w:val="20"/>
        </w:rPr>
        <w:t xml:space="preserve">, </w:t>
      </w:r>
      <w:r w:rsidR="00231A4F">
        <w:rPr>
          <w:rFonts w:ascii="Arial" w:eastAsia="Arial" w:hAnsi="Arial"/>
          <w:b/>
          <w:sz w:val="20"/>
          <w:szCs w:val="20"/>
        </w:rPr>
        <w:t>baloncesto</w:t>
      </w:r>
    </w:p>
    <w:p w14:paraId="05BA18B2" w14:textId="77777777" w:rsidR="00A406EB" w:rsidRDefault="00A406EB" w:rsidP="00A406EB">
      <w:pPr>
        <w:tabs>
          <w:tab w:val="left" w:pos="720"/>
        </w:tabs>
        <w:spacing w:after="0" w:line="0" w:lineRule="atLeast"/>
        <w:rPr>
          <w:rFonts w:ascii="Arial" w:eastAsia="Arial" w:hAnsi="Arial"/>
          <w:b/>
          <w:sz w:val="20"/>
          <w:szCs w:val="20"/>
        </w:rPr>
      </w:pPr>
    </w:p>
    <w:p w14:paraId="7FC5AFDB" w14:textId="77777777" w:rsidR="00A406EB" w:rsidRDefault="00A406EB" w:rsidP="00A406EB">
      <w:pPr>
        <w:tabs>
          <w:tab w:val="left" w:pos="720"/>
        </w:tabs>
        <w:spacing w:after="0" w:line="0" w:lineRule="atLeast"/>
        <w:jc w:val="center"/>
        <w:rPr>
          <w:rFonts w:ascii="Arial" w:eastAsia="Arial" w:hAnsi="Arial"/>
          <w:b/>
          <w:sz w:val="20"/>
          <w:szCs w:val="20"/>
        </w:rPr>
      </w:pPr>
    </w:p>
    <w:p w14:paraId="1C647CE8" w14:textId="2D99C921" w:rsidR="00A406EB" w:rsidRPr="00A406EB" w:rsidRDefault="00A406EB" w:rsidP="00A406EB">
      <w:pPr>
        <w:tabs>
          <w:tab w:val="left" w:pos="720"/>
        </w:tabs>
        <w:spacing w:after="0" w:line="0" w:lineRule="atLeast"/>
        <w:jc w:val="center"/>
        <w:rPr>
          <w:rFonts w:ascii="Arial" w:eastAsia="Arial" w:hAnsi="Arial"/>
          <w:b/>
          <w:sz w:val="20"/>
          <w:szCs w:val="20"/>
        </w:rPr>
      </w:pPr>
      <w:r w:rsidRPr="00A406EB">
        <w:rPr>
          <w:rFonts w:ascii="Arial" w:eastAsia="Arial" w:hAnsi="Arial"/>
          <w:b/>
          <w:sz w:val="20"/>
          <w:szCs w:val="20"/>
        </w:rPr>
        <w:t>ENFERMEDADES DE SALUD MENTAL</w:t>
      </w:r>
    </w:p>
    <w:p w14:paraId="380AF0CC" w14:textId="77777777" w:rsidR="00A406EB" w:rsidRPr="00A406EB" w:rsidRDefault="00A406EB" w:rsidP="00A406EB">
      <w:pPr>
        <w:pStyle w:val="NormalWeb"/>
        <w:spacing w:before="8" w:after="0"/>
        <w:ind w:right="49"/>
        <w:rPr>
          <w:rFonts w:ascii="Arial" w:hAnsi="Arial" w:cs="Arial"/>
          <w:b/>
          <w:bCs/>
          <w:sz w:val="20"/>
          <w:szCs w:val="20"/>
        </w:rPr>
      </w:pPr>
      <w:r w:rsidRPr="00A406EB">
        <w:rPr>
          <w:rFonts w:ascii="Arial" w:hAnsi="Arial" w:cs="Arial"/>
          <w:b/>
          <w:bCs/>
          <w:sz w:val="20"/>
          <w:szCs w:val="20"/>
        </w:rPr>
        <w:t>Datos y cifras</w:t>
      </w:r>
    </w:p>
    <w:p w14:paraId="16C4A3F8" w14:textId="77777777" w:rsidR="00A406EB" w:rsidRPr="00A406EB" w:rsidRDefault="00A406EB" w:rsidP="00A406EB">
      <w:pPr>
        <w:pStyle w:val="NormalWeb"/>
        <w:numPr>
          <w:ilvl w:val="0"/>
          <w:numId w:val="3"/>
        </w:numPr>
        <w:spacing w:before="8" w:after="0"/>
        <w:ind w:right="49"/>
        <w:rPr>
          <w:rFonts w:ascii="Arial" w:hAnsi="Arial" w:cs="Arial"/>
          <w:sz w:val="20"/>
          <w:szCs w:val="20"/>
        </w:rPr>
      </w:pPr>
      <w:r w:rsidRPr="00A406EB">
        <w:rPr>
          <w:rFonts w:ascii="Arial" w:hAnsi="Arial" w:cs="Arial"/>
          <w:sz w:val="20"/>
          <w:szCs w:val="20"/>
        </w:rPr>
        <w:t>Una de cada ocho personas en el mundo padece un trastorno mental</w:t>
      </w:r>
    </w:p>
    <w:p w14:paraId="10D31D1D" w14:textId="77777777" w:rsidR="00A406EB" w:rsidRPr="00A406EB" w:rsidRDefault="00A406EB" w:rsidP="00A406EB">
      <w:pPr>
        <w:pStyle w:val="NormalWeb"/>
        <w:numPr>
          <w:ilvl w:val="0"/>
          <w:numId w:val="3"/>
        </w:numPr>
        <w:spacing w:before="8" w:after="0"/>
        <w:ind w:right="49"/>
        <w:rPr>
          <w:rFonts w:ascii="Arial" w:hAnsi="Arial" w:cs="Arial"/>
          <w:sz w:val="20"/>
          <w:szCs w:val="20"/>
        </w:rPr>
      </w:pPr>
      <w:r w:rsidRPr="00A406EB">
        <w:rPr>
          <w:rFonts w:ascii="Arial" w:hAnsi="Arial" w:cs="Arial"/>
          <w:sz w:val="20"/>
          <w:szCs w:val="20"/>
        </w:rPr>
        <w:t>Los trastornos mentales comportan alteraciones considerables del pensamiento, la regulación de las emociones o el comportamiento</w:t>
      </w:r>
    </w:p>
    <w:p w14:paraId="0E10A7F9" w14:textId="77777777" w:rsidR="00A406EB" w:rsidRPr="00A406EB" w:rsidRDefault="00A406EB" w:rsidP="00A406EB">
      <w:pPr>
        <w:pStyle w:val="NormalWeb"/>
        <w:numPr>
          <w:ilvl w:val="0"/>
          <w:numId w:val="3"/>
        </w:numPr>
        <w:spacing w:before="8" w:after="0"/>
        <w:ind w:right="49"/>
        <w:rPr>
          <w:rFonts w:ascii="Arial" w:hAnsi="Arial" w:cs="Arial"/>
          <w:sz w:val="20"/>
          <w:szCs w:val="20"/>
        </w:rPr>
      </w:pPr>
      <w:r w:rsidRPr="00A406EB">
        <w:rPr>
          <w:rFonts w:ascii="Arial" w:hAnsi="Arial" w:cs="Arial"/>
          <w:sz w:val="20"/>
          <w:szCs w:val="20"/>
        </w:rPr>
        <w:t>Hay muchos tipos diferentes de trastornos mentales</w:t>
      </w:r>
    </w:p>
    <w:p w14:paraId="3008A50B" w14:textId="77777777" w:rsidR="00A406EB" w:rsidRPr="00A406EB" w:rsidRDefault="00A406EB" w:rsidP="00A406EB">
      <w:pPr>
        <w:pStyle w:val="NormalWeb"/>
        <w:numPr>
          <w:ilvl w:val="0"/>
          <w:numId w:val="3"/>
        </w:numPr>
        <w:spacing w:before="8" w:after="0"/>
        <w:ind w:right="49"/>
        <w:rPr>
          <w:rFonts w:ascii="Arial" w:hAnsi="Arial" w:cs="Arial"/>
          <w:sz w:val="20"/>
          <w:szCs w:val="20"/>
        </w:rPr>
      </w:pPr>
      <w:r w:rsidRPr="00A406EB">
        <w:rPr>
          <w:rFonts w:ascii="Arial" w:hAnsi="Arial" w:cs="Arial"/>
          <w:sz w:val="20"/>
          <w:szCs w:val="20"/>
        </w:rPr>
        <w:t>Existen opciones eficaces de prevención y tratamiento</w:t>
      </w:r>
    </w:p>
    <w:p w14:paraId="56B06991" w14:textId="77777777" w:rsidR="00A406EB" w:rsidRPr="00A406EB" w:rsidRDefault="00A406EB" w:rsidP="00A406EB">
      <w:pPr>
        <w:pStyle w:val="NormalWeb"/>
        <w:numPr>
          <w:ilvl w:val="0"/>
          <w:numId w:val="3"/>
        </w:numPr>
        <w:spacing w:before="8" w:after="0"/>
        <w:ind w:right="49"/>
        <w:rPr>
          <w:rFonts w:ascii="Arial" w:hAnsi="Arial" w:cs="Arial"/>
          <w:sz w:val="20"/>
          <w:szCs w:val="20"/>
        </w:rPr>
      </w:pPr>
      <w:r w:rsidRPr="00A406EB">
        <w:rPr>
          <w:rFonts w:ascii="Arial" w:hAnsi="Arial" w:cs="Arial"/>
          <w:sz w:val="20"/>
          <w:szCs w:val="20"/>
        </w:rPr>
        <w:t>La mayoría de las personas carecen de acceso a una atención eficaz</w:t>
      </w:r>
    </w:p>
    <w:p w14:paraId="48CEBFF5" w14:textId="77777777"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Un trastorno mental se caracteriza por una alteración clínicamente significativa de la cognición, la regulación de las emociones o el comportamiento de un individuo. Por lo general, va asociado a angustia o a discapacidad funcional en otras áreas importantes. Hay muchos tipos diferentes de trastornos mentales. También se denominan problemas de salud mental, aunque este último término es más amplio y abarca los trastornos mentales, las discapacidades psicosociales y (otros) estados mentales asociados a una angustia considerable, discapacidad funcional o riesgo de conducta autolesiva. Esta nota descriptiva se centra en los trastornos mentales según se describen en la Undécima revisión de la Clasificación Internacional de Enfermedades (CIE-11).</w:t>
      </w:r>
    </w:p>
    <w:p w14:paraId="283E3C1D" w14:textId="3C5474A3"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 En 2019, una de cada ocho personas en el mundo (lo que equivale a 970 millones de personas) padecían un trastorno mental. Los más comunes son la ansiedad y los trastornos depresivos (1), que en 2020 aumentaron considerablemente debido a la pandemia de COVID-19; las estimaciones iniciales muestran un aumento del 26% y el 28% de la ansiedad y los trastornos depresivos graves en solo un año (2). Aunque existen opciones eficaces de prevención y tratamiento, la mayoría de las personas que padecen trastornos mentales no tienen acceso a una atención efectiva. Además, muchos sufren estigma, discriminación y violaciones de los derechos humanos.</w:t>
      </w:r>
    </w:p>
    <w:p w14:paraId="7694EC9D" w14:textId="77777777"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 </w:t>
      </w:r>
    </w:p>
    <w:p w14:paraId="4A2AB91A" w14:textId="77777777" w:rsidR="00A406EB" w:rsidRDefault="00A406EB" w:rsidP="00A406EB">
      <w:pPr>
        <w:pStyle w:val="NormalWeb"/>
        <w:spacing w:before="8" w:after="0"/>
        <w:ind w:right="49"/>
        <w:rPr>
          <w:rFonts w:ascii="Arial" w:hAnsi="Arial" w:cs="Arial"/>
          <w:sz w:val="20"/>
          <w:szCs w:val="20"/>
        </w:rPr>
      </w:pPr>
    </w:p>
    <w:p w14:paraId="4A463932" w14:textId="7C9DBB63"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lastRenderedPageBreak/>
        <w:t>Trastornos de ansiedad</w:t>
      </w:r>
    </w:p>
    <w:p w14:paraId="030D1E3E" w14:textId="77777777"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En 2019, 301 millones de personas sufrían un trastorno de ansiedad, entre ellos 58 millones de niños y adolescentes (1). Los trastornos de ansiedad se caracterizan por un miedo y una preocupación excesivos y por trastornos del comportamiento conexos. Los síntomas son lo suficientemente graves como para provocar una angustia o una discapacidad funcional importantes. Existen varios tipos diferentes: trastorno de ansiedad generalizada (caracterizado por una preocupación excesiva), trastorno de pánico (que se caracteriza por ataques de pánico), trastorno de ansiedad social (con miedo y preocupación excesivos en situaciones sociales), trastorno de ansiedad de separación (que es el miedo excesivo o la ansiedad ante la separación de aquellos individuos con quienes la persona tiene un vínculo emocional profundo), etc. Existe un tratamiento psicológico eficaz, y dependiendo de la edad y la gravedad, también se puede considerar la medicación.</w:t>
      </w:r>
    </w:p>
    <w:p w14:paraId="29AFA284" w14:textId="640C0943"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 Depresión</w:t>
      </w:r>
    </w:p>
    <w:p w14:paraId="51FA6A42" w14:textId="77777777"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En 2019, 280 millones de personas padecían depresión, entre ellos 23 millones de niños y adolescentes (1). La depresión es distinta de las alteraciones habituales del estado de ánimo y de las respuestas emocionales breves a los problemas de la vida cotidiana. En un episodio depresivo, la persona experimenta un estado de ánimo deprimido (tristeza, irritabilidad, sensación de vacío) o una pérdida del disfrute o del interés en actividades, la mayor parte del día, casi todos los días, durante al menos dos semanas. Concurren varios otros síntomas, como dificultad de concentración, sentimiento de culpa excesiva o de autoestima baja, falta de esperanza en el futuro, pensamientos de muerte o de suicidio, alteraciones del sueño, cambios en el apetito o en el peso y sensación de cansancio acusado o de falta de energía. Las personas que padecen depresión tienen un mayor riesgo de cometer suicidio. Sin embargo, existe un tratamiento psicológico eficaz, y dependiendo de la edad y la gravedad, también se puede considerar la medicación.</w:t>
      </w:r>
    </w:p>
    <w:p w14:paraId="436BCE90" w14:textId="5F8A9D73"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Trastornos del comportamiento alimentario</w:t>
      </w:r>
    </w:p>
    <w:p w14:paraId="19E03B8A" w14:textId="77777777"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En 2019, 14 millones de personas padecían trastornos alimentarios, de los que casi 3 millones eran niños y adolescentes (1). Los trastornos alimentarios, como la anorexia nerviosa y la bulimia nerviosa, se caracterizan por alteraciones en la alimentación y preocupación por los alimentos, así como por problemas notables de peso corporal y forma. Los síntomas o comportamientos dan lugar a un riesgo o daño considerables para la salud, una angustia notable o una discapacidad funcional importante. La anorexia nerviosa suele aparecer durante la adolescencia o a principios de la edad adulta, y puede provocar una muerte prematura debido a complicaciones médicas o al suicidio. Las personas con bulimia nerviosa tienen un riesgo significativamente mayor de abuso de sustancias, suicidio y complicaciones de salud. Existen opciones de tratamiento eficaces, como el tratamiento de base familiar y la terapia cognitiva.</w:t>
      </w:r>
    </w:p>
    <w:p w14:paraId="3799A2DF" w14:textId="768FDDF0"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 Trastornos del neurodesarrollo</w:t>
      </w:r>
    </w:p>
    <w:p w14:paraId="1C0A0E4B" w14:textId="77777777"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Los trastornos del neurodesarrollo son trastornos conductuales y cognitivos que surgen durante el desarrollo y que dan lugar a dificultades considerables en la adquisición y ejecución de funciones intelectuales, motoras o sociales específicas.</w:t>
      </w:r>
    </w:p>
    <w:p w14:paraId="666A4E33" w14:textId="6D405597"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 xml:space="preserve">Los trastornos del neurodesarrollo incluyen trastornos del desarrollo intelectual, trastorno del espectro autista y trastorno por déficit de atención con hiperactividad (TDAH), entre otros. Este último se caracteriza por un patrón persistente de falta de atención o hiperactividad-impulsividad, que tiene un impacto negativo directo en el funcionamiento académico, ocupacional o social. Los trastornos del desarrollo intelectual se caracterizan por limitaciones significativas en el funcionamiento intelectual y el comportamiento adaptativo, que se refiere a dificultades con las </w:t>
      </w:r>
      <w:r w:rsidRPr="00A406EB">
        <w:rPr>
          <w:rFonts w:ascii="Arial" w:hAnsi="Arial" w:cs="Arial"/>
          <w:sz w:val="20"/>
          <w:szCs w:val="20"/>
        </w:rPr>
        <w:lastRenderedPageBreak/>
        <w:t>habilidades</w:t>
      </w:r>
      <w:r w:rsidRPr="00A406EB">
        <w:rPr>
          <w:rFonts w:ascii="Arial" w:hAnsi="Arial" w:cs="Arial"/>
          <w:i/>
          <w:iCs/>
          <w:sz w:val="20"/>
          <w:szCs w:val="20"/>
        </w:rPr>
        <w:t> conceptuales, sociales y prácticas</w:t>
      </w:r>
      <w:r w:rsidRPr="00A406EB">
        <w:rPr>
          <w:rFonts w:ascii="Arial" w:hAnsi="Arial" w:cs="Arial"/>
          <w:sz w:val="20"/>
          <w:szCs w:val="20"/>
        </w:rPr>
        <w:t> cotidianas en la vida diaria. El trastorno del espectro autista (TEA) constituye un grupo diverso de afecciones caracterizadas por cierto grado de dificultad con la comunicación social y la interacción social recíproca, así como patrones de comportamiento, intereses y actividades restringidos, repetitivos e inflexibles.</w:t>
      </w:r>
    </w:p>
    <w:p w14:paraId="1746E90D" w14:textId="77777777"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Existen opciones terapéuticas efectivas, que incluyen intervenciones psicosociales y comportamentales, terapia ocupacional y logoterapia. Para determinados diagnósticos y grupos de edad, también se puede considerar la medicación.</w:t>
      </w:r>
    </w:p>
    <w:p w14:paraId="1346DA81" w14:textId="63C7207D"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 ¿Quién corre el riesgo de presentar un trastorno mental?</w:t>
      </w:r>
    </w:p>
    <w:p w14:paraId="20394967" w14:textId="77777777"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Existe un conjunto diverso de factores individuales, familiares, comunitarios y estructurales que, en conjunto, protegen o socavan la salud mental. Aunque la mayoría de las personas son resilientes, quienes están expuestos a circunstancias adversas, como la pobreza, la violencia, la discapacidad y la desigualdad, corren un mayor riesgo. Entre los factores de protección y de riesgo se cuentan factores psicológicos y biológicos individuales, como las habilidades emocionales y la genética. Muchos de esos factores se ven influidos por cambios en la estructura o la actividad del cerebro.</w:t>
      </w:r>
    </w:p>
    <w:p w14:paraId="3207BA35" w14:textId="693641D6"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 Sistemas de salud y apoyo social</w:t>
      </w:r>
    </w:p>
    <w:p w14:paraId="6D7F500E" w14:textId="77777777"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Los sistemas de salud aún no han respondido adecuadamente a las necesidades de las personas que padecen trastornos mentales, y no cuentan con los recursos necesarios para ello. Hay una divergencia considerable en todo el mundo entre la necesidad de tratamiento y su prestación, que, cuando se da, suele ser de mala calidad. Por ejemplo, solo el 29% de las personas que padecen psicosis (5) y solo un tercio de las que sufren depresión reciben atención sanitaria de la salud mental en el ámbito del sistema de salud formal (6).</w:t>
      </w:r>
    </w:p>
    <w:p w14:paraId="4F9B63BE" w14:textId="77777777" w:rsidR="00A406EB" w:rsidRPr="00A406EB" w:rsidRDefault="00A406EB" w:rsidP="00A406EB">
      <w:pPr>
        <w:pStyle w:val="NormalWeb"/>
        <w:spacing w:before="8" w:after="0"/>
        <w:ind w:right="49"/>
        <w:rPr>
          <w:rFonts w:ascii="Arial" w:hAnsi="Arial" w:cs="Arial"/>
          <w:sz w:val="20"/>
          <w:szCs w:val="20"/>
        </w:rPr>
      </w:pPr>
      <w:r w:rsidRPr="00A406EB">
        <w:rPr>
          <w:rFonts w:ascii="Arial" w:hAnsi="Arial" w:cs="Arial"/>
          <w:sz w:val="20"/>
          <w:szCs w:val="20"/>
        </w:rPr>
        <w:t>Las personas que padecen trastornos mentales también requieren apoyo social, en particular para desarrollar y mantener relaciones personales, familiares y sociales. También pueden necesitar apoyo en materia de programas educativos, empleo, vivienda y participación en otras actividades significativas.</w:t>
      </w:r>
    </w:p>
    <w:p w14:paraId="174E49CA" w14:textId="16CB43E8" w:rsidR="00A406EB" w:rsidRPr="001352C0" w:rsidRDefault="00A406EB" w:rsidP="00A406EB">
      <w:pPr>
        <w:pStyle w:val="NormalWeb"/>
        <w:spacing w:before="8" w:after="0"/>
        <w:ind w:right="49"/>
        <w:rPr>
          <w:rFonts w:ascii="Arial" w:hAnsi="Arial" w:cs="Arial"/>
          <w:sz w:val="20"/>
          <w:szCs w:val="20"/>
        </w:rPr>
      </w:pPr>
      <w:r w:rsidRPr="00A406EB">
        <w:rPr>
          <w:rFonts w:ascii="Arial" w:hAnsi="Arial" w:cs="Arial"/>
          <w:b/>
          <w:bCs/>
          <w:sz w:val="20"/>
          <w:szCs w:val="20"/>
        </w:rPr>
        <w:t> </w:t>
      </w:r>
      <w:r w:rsidR="001352C0" w:rsidRPr="001352C0">
        <w:rPr>
          <w:rFonts w:ascii="Arial" w:hAnsi="Arial" w:cs="Arial"/>
          <w:sz w:val="16"/>
          <w:szCs w:val="16"/>
        </w:rPr>
        <w:t>Tomado de: https://www.who.int/es/news-room/fact-sheets/detail/mental-disorders</w:t>
      </w:r>
    </w:p>
    <w:p w14:paraId="6D714A80" w14:textId="77777777" w:rsidR="00A406EB" w:rsidRPr="00A406EB" w:rsidRDefault="00A406EB" w:rsidP="00A406EB">
      <w:pPr>
        <w:pStyle w:val="NormalWeb"/>
        <w:spacing w:before="8" w:after="0"/>
        <w:ind w:right="49"/>
        <w:rPr>
          <w:rFonts w:ascii="Arial" w:hAnsi="Arial" w:cs="Arial"/>
          <w:b/>
          <w:bCs/>
          <w:sz w:val="20"/>
          <w:szCs w:val="20"/>
        </w:rPr>
      </w:pPr>
      <w:r w:rsidRPr="00A406EB">
        <w:rPr>
          <w:rFonts w:ascii="Arial" w:hAnsi="Arial" w:cs="Arial"/>
          <w:b/>
          <w:bCs/>
          <w:sz w:val="20"/>
          <w:szCs w:val="20"/>
        </w:rPr>
        <w:t> </w:t>
      </w:r>
    </w:p>
    <w:p w14:paraId="51845F50" w14:textId="77777777" w:rsidR="00A406EB" w:rsidRDefault="00A406EB" w:rsidP="00A406EB">
      <w:pPr>
        <w:pStyle w:val="NormalWeb"/>
        <w:spacing w:before="8" w:after="0"/>
        <w:ind w:right="49"/>
        <w:rPr>
          <w:rFonts w:ascii="Arial" w:hAnsi="Arial" w:cs="Arial"/>
          <w:b/>
          <w:bCs/>
          <w:sz w:val="20"/>
          <w:szCs w:val="20"/>
        </w:rPr>
      </w:pPr>
    </w:p>
    <w:p w14:paraId="3E69CBD5" w14:textId="77777777" w:rsidR="00A406EB" w:rsidRDefault="00A406EB" w:rsidP="00776A28">
      <w:pPr>
        <w:pStyle w:val="NormalWeb"/>
        <w:spacing w:before="8" w:after="0"/>
        <w:ind w:right="49"/>
        <w:jc w:val="center"/>
        <w:rPr>
          <w:rFonts w:ascii="Arial" w:hAnsi="Arial" w:cs="Arial"/>
          <w:b/>
          <w:bCs/>
          <w:sz w:val="20"/>
          <w:szCs w:val="20"/>
        </w:rPr>
      </w:pPr>
    </w:p>
    <w:p w14:paraId="308BE9C2" w14:textId="77777777" w:rsidR="00A406EB" w:rsidRDefault="00A406EB" w:rsidP="00776A28">
      <w:pPr>
        <w:pStyle w:val="NormalWeb"/>
        <w:spacing w:before="8" w:after="0"/>
        <w:ind w:right="49"/>
        <w:jc w:val="center"/>
        <w:rPr>
          <w:rFonts w:ascii="Arial" w:hAnsi="Arial" w:cs="Arial"/>
          <w:b/>
          <w:bCs/>
          <w:sz w:val="20"/>
          <w:szCs w:val="20"/>
        </w:rPr>
      </w:pPr>
    </w:p>
    <w:p w14:paraId="70ED3119" w14:textId="77777777" w:rsidR="00A406EB" w:rsidRDefault="00A406EB" w:rsidP="00776A28">
      <w:pPr>
        <w:pStyle w:val="NormalWeb"/>
        <w:spacing w:before="8" w:after="0"/>
        <w:ind w:right="49"/>
        <w:jc w:val="center"/>
        <w:rPr>
          <w:rFonts w:ascii="Arial" w:hAnsi="Arial" w:cs="Arial"/>
          <w:b/>
          <w:bCs/>
          <w:sz w:val="20"/>
          <w:szCs w:val="20"/>
        </w:rPr>
      </w:pPr>
    </w:p>
    <w:p w14:paraId="72D3E3A3" w14:textId="77777777" w:rsidR="00A406EB" w:rsidRDefault="00A406EB" w:rsidP="00776A28">
      <w:pPr>
        <w:pStyle w:val="NormalWeb"/>
        <w:spacing w:before="8" w:after="0"/>
        <w:ind w:right="49"/>
        <w:jc w:val="center"/>
        <w:rPr>
          <w:rFonts w:ascii="Arial" w:hAnsi="Arial" w:cs="Arial"/>
          <w:b/>
          <w:bCs/>
          <w:sz w:val="20"/>
          <w:szCs w:val="20"/>
        </w:rPr>
      </w:pPr>
    </w:p>
    <w:p w14:paraId="79EBCDC9" w14:textId="77777777" w:rsidR="00A406EB" w:rsidRDefault="00A406EB" w:rsidP="00776A28">
      <w:pPr>
        <w:pStyle w:val="NormalWeb"/>
        <w:spacing w:before="8" w:after="0"/>
        <w:ind w:right="49"/>
        <w:jc w:val="center"/>
        <w:rPr>
          <w:rFonts w:ascii="Arial" w:hAnsi="Arial" w:cs="Arial"/>
          <w:b/>
          <w:bCs/>
          <w:sz w:val="20"/>
          <w:szCs w:val="20"/>
        </w:rPr>
      </w:pPr>
    </w:p>
    <w:p w14:paraId="21894F0B" w14:textId="77777777" w:rsidR="00A406EB" w:rsidRDefault="00A406EB" w:rsidP="00776A28">
      <w:pPr>
        <w:pStyle w:val="NormalWeb"/>
        <w:spacing w:before="8" w:after="0"/>
        <w:ind w:right="49"/>
        <w:jc w:val="center"/>
        <w:rPr>
          <w:rFonts w:ascii="Arial" w:hAnsi="Arial" w:cs="Arial"/>
          <w:b/>
          <w:bCs/>
          <w:sz w:val="20"/>
          <w:szCs w:val="20"/>
        </w:rPr>
      </w:pPr>
    </w:p>
    <w:p w14:paraId="3FC519AA" w14:textId="77777777" w:rsidR="00A406EB" w:rsidRDefault="00A406EB" w:rsidP="00776A28">
      <w:pPr>
        <w:pStyle w:val="NormalWeb"/>
        <w:spacing w:before="8" w:after="0"/>
        <w:ind w:right="49"/>
        <w:jc w:val="center"/>
        <w:rPr>
          <w:rFonts w:ascii="Arial" w:hAnsi="Arial" w:cs="Arial"/>
          <w:b/>
          <w:bCs/>
          <w:sz w:val="20"/>
          <w:szCs w:val="20"/>
        </w:rPr>
      </w:pPr>
    </w:p>
    <w:p w14:paraId="7F410F47" w14:textId="77777777" w:rsidR="0001640C" w:rsidRPr="0001640C" w:rsidRDefault="0001640C" w:rsidP="0001640C">
      <w:pPr>
        <w:pStyle w:val="NormalWeb"/>
        <w:spacing w:before="8" w:after="0"/>
        <w:ind w:right="49"/>
        <w:jc w:val="center"/>
        <w:rPr>
          <w:rFonts w:ascii="Arial" w:hAnsi="Arial" w:cs="Arial"/>
          <w:b/>
          <w:bCs/>
          <w:sz w:val="20"/>
          <w:szCs w:val="20"/>
        </w:rPr>
      </w:pPr>
      <w:r w:rsidRPr="0001640C">
        <w:rPr>
          <w:rFonts w:ascii="Arial" w:hAnsi="Arial" w:cs="Arial"/>
          <w:b/>
          <w:bCs/>
          <w:sz w:val="20"/>
          <w:szCs w:val="20"/>
        </w:rPr>
        <w:lastRenderedPageBreak/>
        <w:t>EL BALONCESTO Y SUS ORIGENES</w:t>
      </w:r>
    </w:p>
    <w:p w14:paraId="7DF4174B" w14:textId="77777777" w:rsidR="0001640C" w:rsidRPr="0001640C" w:rsidRDefault="0001640C" w:rsidP="0001640C">
      <w:pPr>
        <w:pStyle w:val="NormalWeb"/>
        <w:spacing w:before="8" w:after="0"/>
        <w:ind w:right="49"/>
        <w:jc w:val="both"/>
        <w:rPr>
          <w:rFonts w:ascii="Arial" w:hAnsi="Arial" w:cs="Arial"/>
          <w:sz w:val="20"/>
          <w:szCs w:val="20"/>
        </w:rPr>
      </w:pPr>
      <w:r w:rsidRPr="0001640C">
        <w:rPr>
          <w:rFonts w:ascii="Arial" w:hAnsi="Arial" w:cs="Arial"/>
          <w:sz w:val="20"/>
          <w:szCs w:val="20"/>
        </w:rPr>
        <w:t>El baloncesto es un deporte colectivo que se juega entre dos equipos de cinco jugadores cada uno. El objetivo es introducir el balón en el aro del equipo contrario, que está a una altura de 3,05 metros. Por cada enceste, se obtienen puntos dependiendo de la distancia desde la cual se lanza el balón.</w:t>
      </w:r>
    </w:p>
    <w:p w14:paraId="182E85DE" w14:textId="77777777" w:rsidR="0001640C" w:rsidRPr="0001640C" w:rsidRDefault="0001640C" w:rsidP="0001640C">
      <w:pPr>
        <w:pStyle w:val="NormalWeb"/>
        <w:spacing w:before="8" w:after="0"/>
        <w:ind w:right="49"/>
        <w:jc w:val="both"/>
        <w:rPr>
          <w:rFonts w:ascii="Arial" w:hAnsi="Arial" w:cs="Arial"/>
          <w:sz w:val="20"/>
          <w:szCs w:val="20"/>
        </w:rPr>
      </w:pPr>
      <w:r w:rsidRPr="0001640C">
        <w:rPr>
          <w:rFonts w:ascii="Arial" w:hAnsi="Arial" w:cs="Arial"/>
          <w:sz w:val="20"/>
          <w:szCs w:val="20"/>
        </w:rPr>
        <w:t>Este deporte fue creado en 1891 por James Naismith, un profesor canadiense de educación física que trabajaba en Springfield, Estados Unidos. Naismith buscaba una actividad que se pudiera practicar bajo techo durante el invierno. Al principio, usó cestas de duraznos como aros y un balón de fútbol. Las reglas eran simples: sin correr con el balón, sin contacto físico fuerte, y con pases para avanzar en el juego.</w:t>
      </w:r>
    </w:p>
    <w:p w14:paraId="4BD26599" w14:textId="77777777" w:rsidR="0001640C" w:rsidRPr="0001640C" w:rsidRDefault="0001640C" w:rsidP="0001640C">
      <w:pPr>
        <w:pStyle w:val="NormalWeb"/>
        <w:spacing w:before="8" w:after="0"/>
        <w:ind w:right="49"/>
        <w:jc w:val="both"/>
        <w:rPr>
          <w:rFonts w:ascii="Arial" w:hAnsi="Arial" w:cs="Arial"/>
          <w:sz w:val="20"/>
          <w:szCs w:val="20"/>
        </w:rPr>
      </w:pPr>
      <w:r w:rsidRPr="0001640C">
        <w:rPr>
          <w:rFonts w:ascii="Arial" w:hAnsi="Arial" w:cs="Arial"/>
          <w:sz w:val="20"/>
          <w:szCs w:val="20"/>
        </w:rPr>
        <w:t>Desde entonces, el baloncesto se ha popularizado en todo el mundo. Se juega en escuelas, parques, y competencias profesionales como la NBA. También es parte de los Juegos Olímpicos desde 1936.</w:t>
      </w:r>
    </w:p>
    <w:p w14:paraId="61907127" w14:textId="77777777" w:rsidR="0001640C" w:rsidRPr="0001640C" w:rsidRDefault="0001640C" w:rsidP="0001640C">
      <w:pPr>
        <w:pStyle w:val="NormalWeb"/>
        <w:spacing w:before="8" w:after="0"/>
        <w:ind w:right="49"/>
        <w:jc w:val="both"/>
        <w:rPr>
          <w:rFonts w:ascii="Arial" w:hAnsi="Arial" w:cs="Arial"/>
          <w:b/>
          <w:bCs/>
          <w:sz w:val="20"/>
          <w:szCs w:val="20"/>
        </w:rPr>
      </w:pPr>
      <w:r w:rsidRPr="0001640C">
        <w:rPr>
          <w:rFonts w:ascii="Arial" w:hAnsi="Arial" w:cs="Arial"/>
          <w:b/>
          <w:bCs/>
          <w:sz w:val="20"/>
          <w:szCs w:val="20"/>
        </w:rPr>
        <w:t>Fundamentos básicos del baloncesto</w:t>
      </w:r>
    </w:p>
    <w:p w14:paraId="7D51C573" w14:textId="77777777" w:rsidR="0001640C" w:rsidRPr="0001640C" w:rsidRDefault="0001640C" w:rsidP="0001640C">
      <w:pPr>
        <w:pStyle w:val="NormalWeb"/>
        <w:spacing w:before="8" w:after="0"/>
        <w:ind w:right="49"/>
        <w:jc w:val="both"/>
        <w:rPr>
          <w:rFonts w:ascii="Arial" w:hAnsi="Arial" w:cs="Arial"/>
          <w:sz w:val="20"/>
          <w:szCs w:val="20"/>
        </w:rPr>
      </w:pPr>
      <w:r w:rsidRPr="0001640C">
        <w:rPr>
          <w:rFonts w:ascii="Arial" w:hAnsi="Arial" w:cs="Arial"/>
          <w:sz w:val="20"/>
          <w:szCs w:val="20"/>
        </w:rPr>
        <w:t>Los fundamentos del baloncesto son las habilidades principales que todo jugador debe aprender y dominar para participar activamente en el juego. Uno de los más importantes es el bote o drible, que consiste en hacer rebotar el balón contra el suelo con una mano mientras el jugador se desplaza por la cancha. Este movimiento permite avanzar sin cometer infracciones y mantener el control del balón. Otro fundamento clave es el pase, que permite compartir el balón entre los jugadores del mismo equipo. Existen diferentes tipos de pase, como el pase de pecho, que se lanza desde el pecho del jugador directamente al compañero, o el pase picado, que toca el suelo antes de llegar al receptor.</w:t>
      </w:r>
    </w:p>
    <w:p w14:paraId="4510B647" w14:textId="77777777" w:rsidR="0001640C" w:rsidRPr="0001640C" w:rsidRDefault="0001640C" w:rsidP="0001640C">
      <w:pPr>
        <w:pStyle w:val="NormalWeb"/>
        <w:spacing w:before="8" w:after="0"/>
        <w:ind w:right="49"/>
        <w:jc w:val="both"/>
        <w:rPr>
          <w:rFonts w:ascii="Arial" w:hAnsi="Arial" w:cs="Arial"/>
          <w:sz w:val="20"/>
          <w:szCs w:val="20"/>
        </w:rPr>
      </w:pPr>
      <w:r w:rsidRPr="0001640C">
        <w:rPr>
          <w:rFonts w:ascii="Arial" w:hAnsi="Arial" w:cs="Arial"/>
          <w:sz w:val="20"/>
          <w:szCs w:val="20"/>
        </w:rPr>
        <w:t>El lanzamiento o tiro es otro fundamento esencial, ya que es el que permite anotar puntos. Se puede realizar desde diferentes posiciones de la cancha y requiere precisión y buena técnica. Además, la defensa es fundamental para evitar que el equipo contrario enceste. Consiste en marcar al rival, interceptar pases, bloquear lanzamientos y recuperar el balón. Por último, los desplazamientos son todos los movimientos que el jugador hace para posicionarse en ataque o defensa. Estos incluyen correr, frenar, cambiar de dirección y saltar. Todos estos fundamentos deben practicarse con disciplina para lograr un buen desempeño en el juego.</w:t>
      </w:r>
    </w:p>
    <w:p w14:paraId="2D2D920B" w14:textId="77777777" w:rsidR="0001640C" w:rsidRPr="0001640C" w:rsidRDefault="0001640C" w:rsidP="0001640C">
      <w:pPr>
        <w:pStyle w:val="NormalWeb"/>
        <w:spacing w:before="8" w:after="0"/>
        <w:ind w:right="49"/>
        <w:jc w:val="center"/>
        <w:rPr>
          <w:rFonts w:ascii="Arial" w:hAnsi="Arial" w:cs="Arial"/>
          <w:b/>
          <w:bCs/>
          <w:sz w:val="20"/>
          <w:szCs w:val="20"/>
        </w:rPr>
      </w:pPr>
      <w:r w:rsidRPr="0001640C">
        <w:rPr>
          <w:rFonts w:ascii="Arial" w:hAnsi="Arial" w:cs="Arial"/>
          <w:b/>
          <w:bCs/>
          <w:sz w:val="20"/>
          <w:szCs w:val="20"/>
        </w:rPr>
        <w:t>TALLER</w:t>
      </w:r>
    </w:p>
    <w:p w14:paraId="48487814" w14:textId="77777777" w:rsidR="0001640C" w:rsidRPr="0001640C" w:rsidRDefault="0001640C" w:rsidP="0001640C">
      <w:pPr>
        <w:pStyle w:val="NormalWeb"/>
        <w:spacing w:before="8" w:after="0"/>
        <w:ind w:right="49"/>
        <w:jc w:val="both"/>
        <w:rPr>
          <w:rFonts w:ascii="Arial" w:hAnsi="Arial" w:cs="Arial"/>
          <w:sz w:val="20"/>
          <w:szCs w:val="20"/>
        </w:rPr>
      </w:pPr>
      <w:r w:rsidRPr="0001640C">
        <w:rPr>
          <w:rFonts w:ascii="Arial" w:hAnsi="Arial" w:cs="Arial"/>
          <w:sz w:val="20"/>
          <w:szCs w:val="20"/>
        </w:rPr>
        <w:t>A partir del anterior texto responde las siguientes preguntas</w:t>
      </w:r>
    </w:p>
    <w:p w14:paraId="1F336711" w14:textId="77777777" w:rsidR="0001640C" w:rsidRPr="0001640C" w:rsidRDefault="0001640C" w:rsidP="0001640C">
      <w:pPr>
        <w:pStyle w:val="NormalWeb"/>
        <w:spacing w:before="8" w:after="0"/>
        <w:ind w:right="49"/>
        <w:jc w:val="both"/>
        <w:rPr>
          <w:rFonts w:ascii="Arial" w:hAnsi="Arial" w:cs="Arial"/>
          <w:sz w:val="20"/>
          <w:szCs w:val="20"/>
        </w:rPr>
      </w:pPr>
      <w:r w:rsidRPr="0001640C">
        <w:rPr>
          <w:rFonts w:ascii="Arial" w:hAnsi="Arial" w:cs="Arial"/>
          <w:sz w:val="20"/>
          <w:szCs w:val="20"/>
        </w:rPr>
        <w:t>1. ¿Quién inventó el baloncesto y en qué año?</w:t>
      </w:r>
    </w:p>
    <w:p w14:paraId="1205BBD0" w14:textId="77777777" w:rsidR="0001640C" w:rsidRPr="0001640C" w:rsidRDefault="0001640C" w:rsidP="0001640C">
      <w:pPr>
        <w:pStyle w:val="NormalWeb"/>
        <w:spacing w:before="8" w:after="0"/>
        <w:ind w:right="49"/>
        <w:jc w:val="both"/>
        <w:rPr>
          <w:rFonts w:ascii="Arial" w:hAnsi="Arial" w:cs="Arial"/>
          <w:sz w:val="20"/>
          <w:szCs w:val="20"/>
        </w:rPr>
      </w:pPr>
      <w:r w:rsidRPr="0001640C">
        <w:rPr>
          <w:rFonts w:ascii="Arial" w:hAnsi="Arial" w:cs="Arial"/>
          <w:sz w:val="20"/>
          <w:szCs w:val="20"/>
        </w:rPr>
        <w:t>2. ¿Por qué James Naismith creó este deporte? ¿Qué necesidad tenía?</w:t>
      </w:r>
    </w:p>
    <w:p w14:paraId="0102DCBA" w14:textId="77777777" w:rsidR="0001640C" w:rsidRPr="0001640C" w:rsidRDefault="0001640C" w:rsidP="0001640C">
      <w:pPr>
        <w:pStyle w:val="NormalWeb"/>
        <w:spacing w:before="8" w:after="0"/>
        <w:ind w:right="49"/>
        <w:jc w:val="both"/>
        <w:rPr>
          <w:rFonts w:ascii="Arial" w:hAnsi="Arial" w:cs="Arial"/>
          <w:sz w:val="20"/>
          <w:szCs w:val="20"/>
        </w:rPr>
      </w:pPr>
      <w:r w:rsidRPr="0001640C">
        <w:rPr>
          <w:rFonts w:ascii="Arial" w:hAnsi="Arial" w:cs="Arial"/>
          <w:sz w:val="20"/>
          <w:szCs w:val="20"/>
        </w:rPr>
        <w:t>3. ¿Cómo era el baloncesto en sus inicios? Menciona al menos dos diferencias con el juego actual.</w:t>
      </w:r>
    </w:p>
    <w:p w14:paraId="65DA8DF4" w14:textId="77777777" w:rsidR="0001640C" w:rsidRPr="0001640C" w:rsidRDefault="0001640C" w:rsidP="0001640C">
      <w:pPr>
        <w:pStyle w:val="NormalWeb"/>
        <w:spacing w:before="8" w:after="0"/>
        <w:ind w:right="49"/>
        <w:jc w:val="both"/>
        <w:rPr>
          <w:rFonts w:ascii="Arial" w:hAnsi="Arial" w:cs="Arial"/>
          <w:sz w:val="20"/>
          <w:szCs w:val="20"/>
        </w:rPr>
      </w:pPr>
      <w:r w:rsidRPr="0001640C">
        <w:rPr>
          <w:rFonts w:ascii="Arial" w:hAnsi="Arial" w:cs="Arial"/>
          <w:sz w:val="20"/>
          <w:szCs w:val="20"/>
        </w:rPr>
        <w:t>4. ¿Cuál es la función del bote o drible en el juego?</w:t>
      </w:r>
    </w:p>
    <w:p w14:paraId="0C84C74D" w14:textId="77777777" w:rsidR="0001640C" w:rsidRPr="0001640C" w:rsidRDefault="0001640C" w:rsidP="0001640C">
      <w:pPr>
        <w:pStyle w:val="NormalWeb"/>
        <w:spacing w:before="8" w:after="0"/>
        <w:ind w:right="49"/>
        <w:jc w:val="both"/>
        <w:rPr>
          <w:rFonts w:ascii="Arial" w:hAnsi="Arial" w:cs="Arial"/>
          <w:sz w:val="20"/>
          <w:szCs w:val="20"/>
        </w:rPr>
      </w:pPr>
      <w:r w:rsidRPr="0001640C">
        <w:rPr>
          <w:rFonts w:ascii="Arial" w:hAnsi="Arial" w:cs="Arial"/>
          <w:sz w:val="20"/>
          <w:szCs w:val="20"/>
        </w:rPr>
        <w:t>5. Nombra dos tipos de pase en el baloncesto y explica brevemente cómo se hacen.</w:t>
      </w:r>
    </w:p>
    <w:p w14:paraId="5989A230" w14:textId="75C41AB2" w:rsidR="00776A28" w:rsidRPr="00A406EB" w:rsidRDefault="00776A28" w:rsidP="0001640C">
      <w:pPr>
        <w:pStyle w:val="NormalWeb"/>
        <w:spacing w:before="8" w:after="0"/>
        <w:ind w:right="49"/>
        <w:jc w:val="center"/>
        <w:rPr>
          <w:rFonts w:ascii="Arial" w:hAnsi="Arial" w:cs="Arial"/>
          <w:sz w:val="20"/>
          <w:szCs w:val="20"/>
        </w:rPr>
      </w:pPr>
    </w:p>
    <w:sectPr w:rsidR="00776A28" w:rsidRPr="00A406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2FA33C1"/>
    <w:multiLevelType w:val="multilevel"/>
    <w:tmpl w:val="7CE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D02327"/>
    <w:multiLevelType w:val="hybridMultilevel"/>
    <w:tmpl w:val="A886A0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35461429">
    <w:abstractNumId w:val="2"/>
  </w:num>
  <w:num w:numId="2" w16cid:durableId="1650671096">
    <w:abstractNumId w:val="0"/>
  </w:num>
  <w:num w:numId="3" w16cid:durableId="1804694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28"/>
    <w:rsid w:val="0001640C"/>
    <w:rsid w:val="000216FB"/>
    <w:rsid w:val="001352C0"/>
    <w:rsid w:val="00231A4F"/>
    <w:rsid w:val="003A33B1"/>
    <w:rsid w:val="004D61C2"/>
    <w:rsid w:val="00776A28"/>
    <w:rsid w:val="00874C40"/>
    <w:rsid w:val="00A406EB"/>
    <w:rsid w:val="00B31B1B"/>
    <w:rsid w:val="00C91D64"/>
    <w:rsid w:val="00E013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F11A"/>
  <w15:chartTrackingRefBased/>
  <w15:docId w15:val="{07D3F776-4318-4B7C-B3B8-7F2FE613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6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6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6A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6A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6A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6A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6A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6A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6A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6A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6A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6A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6A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6A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6A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6A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6A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6A28"/>
    <w:rPr>
      <w:rFonts w:eastAsiaTheme="majorEastAsia" w:cstheme="majorBidi"/>
      <w:color w:val="272727" w:themeColor="text1" w:themeTint="D8"/>
    </w:rPr>
  </w:style>
  <w:style w:type="paragraph" w:styleId="Ttulo">
    <w:name w:val="Title"/>
    <w:basedOn w:val="Normal"/>
    <w:next w:val="Normal"/>
    <w:link w:val="TtuloCar"/>
    <w:uiPriority w:val="10"/>
    <w:qFormat/>
    <w:rsid w:val="00776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6A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6A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6A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6A28"/>
    <w:pPr>
      <w:spacing w:before="160"/>
      <w:jc w:val="center"/>
    </w:pPr>
    <w:rPr>
      <w:i/>
      <w:iCs/>
      <w:color w:val="404040" w:themeColor="text1" w:themeTint="BF"/>
    </w:rPr>
  </w:style>
  <w:style w:type="character" w:customStyle="1" w:styleId="CitaCar">
    <w:name w:val="Cita Car"/>
    <w:basedOn w:val="Fuentedeprrafopredeter"/>
    <w:link w:val="Cita"/>
    <w:uiPriority w:val="29"/>
    <w:rsid w:val="00776A28"/>
    <w:rPr>
      <w:i/>
      <w:iCs/>
      <w:color w:val="404040" w:themeColor="text1" w:themeTint="BF"/>
    </w:rPr>
  </w:style>
  <w:style w:type="paragraph" w:styleId="Prrafodelista">
    <w:name w:val="List Paragraph"/>
    <w:basedOn w:val="Normal"/>
    <w:uiPriority w:val="34"/>
    <w:qFormat/>
    <w:rsid w:val="00776A28"/>
    <w:pPr>
      <w:ind w:left="720"/>
      <w:contextualSpacing/>
    </w:pPr>
  </w:style>
  <w:style w:type="character" w:styleId="nfasisintenso">
    <w:name w:val="Intense Emphasis"/>
    <w:basedOn w:val="Fuentedeprrafopredeter"/>
    <w:uiPriority w:val="21"/>
    <w:qFormat/>
    <w:rsid w:val="00776A28"/>
    <w:rPr>
      <w:i/>
      <w:iCs/>
      <w:color w:val="0F4761" w:themeColor="accent1" w:themeShade="BF"/>
    </w:rPr>
  </w:style>
  <w:style w:type="paragraph" w:styleId="Citadestacada">
    <w:name w:val="Intense Quote"/>
    <w:basedOn w:val="Normal"/>
    <w:next w:val="Normal"/>
    <w:link w:val="CitadestacadaCar"/>
    <w:uiPriority w:val="30"/>
    <w:qFormat/>
    <w:rsid w:val="00776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6A28"/>
    <w:rPr>
      <w:i/>
      <w:iCs/>
      <w:color w:val="0F4761" w:themeColor="accent1" w:themeShade="BF"/>
    </w:rPr>
  </w:style>
  <w:style w:type="character" w:styleId="Referenciaintensa">
    <w:name w:val="Intense Reference"/>
    <w:basedOn w:val="Fuentedeprrafopredeter"/>
    <w:uiPriority w:val="32"/>
    <w:qFormat/>
    <w:rsid w:val="00776A28"/>
    <w:rPr>
      <w:b/>
      <w:bCs/>
      <w:smallCaps/>
      <w:color w:val="0F4761" w:themeColor="accent1" w:themeShade="BF"/>
      <w:spacing w:val="5"/>
    </w:rPr>
  </w:style>
  <w:style w:type="paragraph" w:styleId="NormalWeb">
    <w:name w:val="Normal (Web)"/>
    <w:basedOn w:val="Normal"/>
    <w:uiPriority w:val="99"/>
    <w:unhideWhenUsed/>
    <w:rsid w:val="00776A2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018">
      <w:bodyDiv w:val="1"/>
      <w:marLeft w:val="0"/>
      <w:marRight w:val="0"/>
      <w:marTop w:val="0"/>
      <w:marBottom w:val="0"/>
      <w:divBdr>
        <w:top w:val="none" w:sz="0" w:space="0" w:color="auto"/>
        <w:left w:val="none" w:sz="0" w:space="0" w:color="auto"/>
        <w:bottom w:val="none" w:sz="0" w:space="0" w:color="auto"/>
        <w:right w:val="none" w:sz="0" w:space="0" w:color="auto"/>
      </w:divBdr>
    </w:div>
    <w:div w:id="272831953">
      <w:bodyDiv w:val="1"/>
      <w:marLeft w:val="0"/>
      <w:marRight w:val="0"/>
      <w:marTop w:val="0"/>
      <w:marBottom w:val="0"/>
      <w:divBdr>
        <w:top w:val="none" w:sz="0" w:space="0" w:color="auto"/>
        <w:left w:val="none" w:sz="0" w:space="0" w:color="auto"/>
        <w:bottom w:val="none" w:sz="0" w:space="0" w:color="auto"/>
        <w:right w:val="none" w:sz="0" w:space="0" w:color="auto"/>
      </w:divBdr>
    </w:div>
    <w:div w:id="644431331">
      <w:bodyDiv w:val="1"/>
      <w:marLeft w:val="0"/>
      <w:marRight w:val="0"/>
      <w:marTop w:val="0"/>
      <w:marBottom w:val="0"/>
      <w:divBdr>
        <w:top w:val="none" w:sz="0" w:space="0" w:color="auto"/>
        <w:left w:val="none" w:sz="0" w:space="0" w:color="auto"/>
        <w:bottom w:val="none" w:sz="0" w:space="0" w:color="auto"/>
        <w:right w:val="none" w:sz="0" w:space="0" w:color="auto"/>
      </w:divBdr>
    </w:div>
    <w:div w:id="1176921176">
      <w:bodyDiv w:val="1"/>
      <w:marLeft w:val="0"/>
      <w:marRight w:val="0"/>
      <w:marTop w:val="0"/>
      <w:marBottom w:val="0"/>
      <w:divBdr>
        <w:top w:val="none" w:sz="0" w:space="0" w:color="auto"/>
        <w:left w:val="none" w:sz="0" w:space="0" w:color="auto"/>
        <w:bottom w:val="none" w:sz="0" w:space="0" w:color="auto"/>
        <w:right w:val="none" w:sz="0" w:space="0" w:color="auto"/>
      </w:divBdr>
    </w:div>
    <w:div w:id="1521427071">
      <w:bodyDiv w:val="1"/>
      <w:marLeft w:val="0"/>
      <w:marRight w:val="0"/>
      <w:marTop w:val="0"/>
      <w:marBottom w:val="0"/>
      <w:divBdr>
        <w:top w:val="none" w:sz="0" w:space="0" w:color="auto"/>
        <w:left w:val="none" w:sz="0" w:space="0" w:color="auto"/>
        <w:bottom w:val="none" w:sz="0" w:space="0" w:color="auto"/>
        <w:right w:val="none" w:sz="0" w:space="0" w:color="auto"/>
      </w:divBdr>
    </w:div>
    <w:div w:id="1749038118">
      <w:bodyDiv w:val="1"/>
      <w:marLeft w:val="0"/>
      <w:marRight w:val="0"/>
      <w:marTop w:val="0"/>
      <w:marBottom w:val="0"/>
      <w:divBdr>
        <w:top w:val="none" w:sz="0" w:space="0" w:color="auto"/>
        <w:left w:val="none" w:sz="0" w:space="0" w:color="auto"/>
        <w:bottom w:val="none" w:sz="0" w:space="0" w:color="auto"/>
        <w:right w:val="none" w:sz="0" w:space="0" w:color="auto"/>
      </w:divBdr>
    </w:div>
    <w:div w:id="2109619845">
      <w:bodyDiv w:val="1"/>
      <w:marLeft w:val="0"/>
      <w:marRight w:val="0"/>
      <w:marTop w:val="0"/>
      <w:marBottom w:val="0"/>
      <w:divBdr>
        <w:top w:val="none" w:sz="0" w:space="0" w:color="auto"/>
        <w:left w:val="none" w:sz="0" w:space="0" w:color="auto"/>
        <w:bottom w:val="none" w:sz="0" w:space="0" w:color="auto"/>
        <w:right w:val="none" w:sz="0" w:space="0" w:color="auto"/>
      </w:divBdr>
    </w:div>
    <w:div w:id="213857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1697</Words>
  <Characters>9338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Alejandra Romero Bautista</dc:creator>
  <cp:keywords/>
  <dc:description/>
  <cp:lastModifiedBy>ANGELA BIBIANA PARDO ALFONSO</cp:lastModifiedBy>
  <cp:revision>3</cp:revision>
  <dcterms:created xsi:type="dcterms:W3CDTF">2025-07-08T19:53:00Z</dcterms:created>
  <dcterms:modified xsi:type="dcterms:W3CDTF">2025-07-08T19:55:00Z</dcterms:modified>
</cp:coreProperties>
</file>